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ECA" w:rsidRPr="0037500E" w:rsidRDefault="00EE1ECA" w:rsidP="000331C0">
      <w:pPr>
        <w:ind w:right="-29"/>
      </w:pPr>
      <w:bookmarkStart w:id="0" w:name="_GoBack"/>
      <w:bookmarkEnd w:id="0"/>
    </w:p>
    <w:p w:rsidR="00EE1ECA" w:rsidRPr="0037500E" w:rsidRDefault="00EE1ECA" w:rsidP="000331C0">
      <w:pPr>
        <w:ind w:right="-29"/>
      </w:pPr>
    </w:p>
    <w:p w:rsidR="00CD5739" w:rsidRDefault="00CD5739" w:rsidP="000331C0">
      <w:pPr>
        <w:tabs>
          <w:tab w:val="right" w:pos="7853"/>
        </w:tabs>
        <w:ind w:right="-29"/>
      </w:pPr>
    </w:p>
    <w:p w:rsidR="00CD5739" w:rsidRPr="0037500E" w:rsidRDefault="00C85836" w:rsidP="000331C0">
      <w:pPr>
        <w:tabs>
          <w:tab w:val="right" w:pos="7853"/>
        </w:tabs>
        <w:ind w:right="-29"/>
      </w:pPr>
      <w:r w:rsidRPr="0037500E">
        <w:rPr>
          <w:noProof/>
        </w:rPr>
        <mc:AlternateContent>
          <mc:Choice Requires="wps">
            <w:drawing>
              <wp:anchor distT="0" distB="0" distL="114300" distR="114300" simplePos="0" relativeHeight="251658240" behindDoc="0" locked="0" layoutInCell="1" allowOverlap="1" wp14:anchorId="10CC2E7A" wp14:editId="041FAE22">
                <wp:simplePos x="0" y="0"/>
                <wp:positionH relativeFrom="column">
                  <wp:posOffset>-90805</wp:posOffset>
                </wp:positionH>
                <wp:positionV relativeFrom="paragraph">
                  <wp:posOffset>81280</wp:posOffset>
                </wp:positionV>
                <wp:extent cx="2171700" cy="371475"/>
                <wp:effectExtent l="4445" t="0" r="0" b="444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6F7" w:rsidRPr="00B101A9" w:rsidRDefault="002C56F7">
                            <w:pPr>
                              <w:rPr>
                                <w:b/>
                                <w:sz w:val="32"/>
                                <w:szCs w:val="32"/>
                              </w:rPr>
                            </w:pPr>
                            <w:r w:rsidRPr="00B101A9">
                              <w:rPr>
                                <w:b/>
                                <w:sz w:val="32"/>
                                <w:szCs w:val="32"/>
                              </w:rPr>
                              <w:t>Pressemitteilung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15pt;margin-top:6.4pt;width:171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" stroked="f">
                <v:textbox>
                  <w:txbxContent>
                    <w:p w:rsidR="002C56F7" w:rsidRPr="00B101A9" w:rsidRDefault="002C56F7">
                      <w:pPr>
                        <w:rPr>
                          <w:b/>
                          <w:sz w:val="32"/>
                          <w:szCs w:val="32"/>
                        </w:rPr>
                      </w:pPr>
                      <w:r w:rsidRPr="00B101A9">
                        <w:rPr>
                          <w:b/>
                          <w:sz w:val="32"/>
                          <w:szCs w:val="32"/>
                        </w:rPr>
                        <w:t>Pressemitteilung</w:t>
                      </w:r>
                    </w:p>
                  </w:txbxContent>
                </v:textbox>
              </v:rect>
            </w:pict>
          </mc:Fallback>
        </mc:AlternateContent>
      </w:r>
    </w:p>
    <w:p w:rsidR="00CD5739" w:rsidRPr="009415A5" w:rsidRDefault="00283AF0" w:rsidP="000331C0">
      <w:pPr>
        <w:tabs>
          <w:tab w:val="right" w:pos="8364"/>
        </w:tabs>
        <w:ind w:right="-29"/>
        <w:rPr>
          <w:sz w:val="18"/>
          <w:szCs w:val="18"/>
        </w:rPr>
      </w:pPr>
      <w:r w:rsidRPr="0037500E">
        <w:tab/>
      </w:r>
      <w:r w:rsidR="009415A5" w:rsidRPr="009415A5">
        <w:rPr>
          <w:sz w:val="18"/>
          <w:szCs w:val="18"/>
        </w:rPr>
        <w:t>6</w:t>
      </w:r>
      <w:r w:rsidRPr="009415A5">
        <w:rPr>
          <w:sz w:val="18"/>
          <w:szCs w:val="18"/>
        </w:rPr>
        <w:t>/</w:t>
      </w:r>
      <w:r w:rsidR="00F323B2" w:rsidRPr="009415A5">
        <w:rPr>
          <w:sz w:val="18"/>
          <w:szCs w:val="18"/>
        </w:rPr>
        <w:t>2016</w:t>
      </w:r>
      <w:r w:rsidRPr="009415A5">
        <w:rPr>
          <w:sz w:val="18"/>
          <w:szCs w:val="18"/>
        </w:rPr>
        <w:t>/</w:t>
      </w:r>
      <w:r w:rsidR="0041151C" w:rsidRPr="009415A5">
        <w:rPr>
          <w:sz w:val="18"/>
          <w:szCs w:val="18"/>
        </w:rPr>
        <w:t>42</w:t>
      </w:r>
      <w:r w:rsidRPr="009415A5">
        <w:rPr>
          <w:sz w:val="18"/>
          <w:szCs w:val="18"/>
        </w:rPr>
        <w:t>/</w:t>
      </w:r>
      <w:r w:rsidR="009415A5" w:rsidRPr="009415A5">
        <w:rPr>
          <w:sz w:val="18"/>
          <w:szCs w:val="18"/>
        </w:rPr>
        <w:t>A</w:t>
      </w:r>
    </w:p>
    <w:p w:rsidR="00A2339C" w:rsidRPr="00794F31" w:rsidRDefault="00CD5739" w:rsidP="000331C0">
      <w:pPr>
        <w:tabs>
          <w:tab w:val="right" w:pos="8364"/>
        </w:tabs>
        <w:ind w:right="-29"/>
        <w:rPr>
          <w:sz w:val="18"/>
          <w:szCs w:val="18"/>
        </w:rPr>
      </w:pPr>
      <w:r w:rsidRPr="00794F31">
        <w:rPr>
          <w:sz w:val="18"/>
          <w:szCs w:val="18"/>
        </w:rPr>
        <w:tab/>
      </w:r>
      <w:r w:rsidR="00E359B7" w:rsidRPr="00794F31">
        <w:rPr>
          <w:sz w:val="18"/>
          <w:szCs w:val="18"/>
        </w:rPr>
        <w:t>Fürth</w:t>
      </w:r>
      <w:r w:rsidRPr="00794F31">
        <w:rPr>
          <w:sz w:val="18"/>
          <w:szCs w:val="18"/>
        </w:rPr>
        <w:t xml:space="preserve">, den </w:t>
      </w:r>
      <w:r w:rsidR="009415A5">
        <w:rPr>
          <w:sz w:val="18"/>
          <w:szCs w:val="18"/>
        </w:rPr>
        <w:t>12. Januar 2016</w:t>
      </w:r>
    </w:p>
    <w:p w:rsidR="00063603" w:rsidRPr="0037500E" w:rsidRDefault="00063603" w:rsidP="000331C0">
      <w:pPr>
        <w:tabs>
          <w:tab w:val="right" w:pos="7853"/>
        </w:tabs>
        <w:ind w:right="-29"/>
        <w:sectPr w:rsidR="00063603" w:rsidRPr="0037500E" w:rsidSect="000331C0">
          <w:headerReference w:type="even" r:id="rId9"/>
          <w:headerReference w:type="default" r:id="rId10"/>
          <w:headerReference w:type="first" r:id="rId11"/>
          <w:footerReference w:type="first" r:id="rId12"/>
          <w:type w:val="continuous"/>
          <w:pgSz w:w="11906" w:h="16838" w:code="9"/>
          <w:pgMar w:top="1418" w:right="2267" w:bottom="1134" w:left="1304" w:header="709" w:footer="295" w:gutter="0"/>
          <w:cols w:space="708"/>
          <w:titlePg/>
          <w:docGrid w:linePitch="360"/>
        </w:sectPr>
      </w:pPr>
    </w:p>
    <w:p w:rsidR="00CD5739" w:rsidRPr="0037500E" w:rsidRDefault="00CD5739" w:rsidP="000331C0">
      <w:pPr>
        <w:tabs>
          <w:tab w:val="right" w:pos="7853"/>
        </w:tabs>
        <w:ind w:right="-29"/>
      </w:pPr>
    </w:p>
    <w:tbl>
      <w:tblPr>
        <w:tblW w:w="8472" w:type="dxa"/>
        <w:tblLook w:val="01E0" w:firstRow="1" w:lastRow="1" w:firstColumn="1" w:lastColumn="1" w:noHBand="0" w:noVBand="0"/>
      </w:tblPr>
      <w:tblGrid>
        <w:gridCol w:w="8472"/>
      </w:tblGrid>
      <w:tr w:rsidR="00533104" w:rsidRPr="00C908A6" w:rsidTr="009415A5">
        <w:tc>
          <w:tcPr>
            <w:tcW w:w="8472" w:type="dxa"/>
            <w:shd w:val="clear" w:color="auto" w:fill="auto"/>
          </w:tcPr>
          <w:p w:rsidR="00533104" w:rsidRPr="00C908A6" w:rsidRDefault="00022474" w:rsidP="00356CF1">
            <w:pPr>
              <w:tabs>
                <w:tab w:val="right" w:pos="7853"/>
              </w:tabs>
              <w:rPr>
                <w:b/>
                <w:sz w:val="32"/>
                <w:szCs w:val="32"/>
              </w:rPr>
            </w:pPr>
            <w:bookmarkStart w:id="1" w:name="HauptÜ"/>
            <w:bookmarkEnd w:id="1"/>
            <w:r>
              <w:rPr>
                <w:b/>
                <w:sz w:val="32"/>
                <w:szCs w:val="32"/>
              </w:rPr>
              <w:t>Mikrozensus 2016</w:t>
            </w:r>
            <w:r w:rsidRPr="00022474">
              <w:rPr>
                <w:b/>
                <w:sz w:val="32"/>
                <w:szCs w:val="32"/>
              </w:rPr>
              <w:t xml:space="preserve"> im Januar gestartet</w:t>
            </w:r>
          </w:p>
        </w:tc>
      </w:tr>
      <w:tr w:rsidR="00533104" w:rsidRPr="00B101A9" w:rsidTr="009415A5">
        <w:tc>
          <w:tcPr>
            <w:tcW w:w="8472" w:type="dxa"/>
            <w:shd w:val="clear" w:color="auto" w:fill="auto"/>
          </w:tcPr>
          <w:p w:rsidR="009415A5" w:rsidRPr="009415A5" w:rsidRDefault="009415A5" w:rsidP="006F6F5F">
            <w:pPr>
              <w:tabs>
                <w:tab w:val="right" w:pos="7853"/>
              </w:tabs>
              <w:spacing w:line="360" w:lineRule="auto"/>
              <w:rPr>
                <w:sz w:val="4"/>
                <w:szCs w:val="4"/>
              </w:rPr>
            </w:pPr>
            <w:bookmarkStart w:id="2" w:name="UnterÜ"/>
            <w:bookmarkEnd w:id="2"/>
          </w:p>
          <w:p w:rsidR="00533104" w:rsidRPr="00B101A9" w:rsidRDefault="00160B2D" w:rsidP="006F6F5F">
            <w:pPr>
              <w:tabs>
                <w:tab w:val="right" w:pos="7853"/>
              </w:tabs>
              <w:spacing w:line="360" w:lineRule="auto"/>
            </w:pPr>
            <w:r w:rsidRPr="00160B2D">
              <w:t>Interviewer bitten um Auskunft</w:t>
            </w:r>
          </w:p>
        </w:tc>
      </w:tr>
    </w:tbl>
    <w:p w:rsidR="00533104" w:rsidRPr="00647A51" w:rsidRDefault="00533104" w:rsidP="00533104">
      <w:pPr>
        <w:tabs>
          <w:tab w:val="right" w:pos="7853"/>
        </w:tabs>
        <w:rPr>
          <w:sz w:val="12"/>
          <w:szCs w:val="12"/>
        </w:rPr>
      </w:pPr>
    </w:p>
    <w:tbl>
      <w:tblPr>
        <w:tblW w:w="8472" w:type="dxa"/>
        <w:tblLook w:val="01E0" w:firstRow="1" w:lastRow="1" w:firstColumn="1" w:lastColumn="1" w:noHBand="0" w:noVBand="0"/>
      </w:tblPr>
      <w:tblGrid>
        <w:gridCol w:w="8472"/>
      </w:tblGrid>
      <w:tr w:rsidR="00533104" w:rsidRPr="009415A5" w:rsidTr="00533104">
        <w:tc>
          <w:tcPr>
            <w:tcW w:w="8472" w:type="dxa"/>
            <w:shd w:val="clear" w:color="auto" w:fill="auto"/>
          </w:tcPr>
          <w:p w:rsidR="00533104" w:rsidRPr="009415A5" w:rsidRDefault="00C77B8D" w:rsidP="00356CF1">
            <w:pPr>
              <w:tabs>
                <w:tab w:val="right" w:pos="7853"/>
              </w:tabs>
              <w:jc w:val="both"/>
              <w:rPr>
                <w:b/>
                <w:sz w:val="21"/>
                <w:szCs w:val="21"/>
              </w:rPr>
            </w:pPr>
            <w:bookmarkStart w:id="3" w:name="Zusammenfassung"/>
            <w:bookmarkEnd w:id="3"/>
            <w:r w:rsidRPr="009415A5">
              <w:rPr>
                <w:b/>
                <w:sz w:val="21"/>
                <w:szCs w:val="21"/>
              </w:rPr>
              <w:t>Auch im Jahr 2016</w:t>
            </w:r>
            <w:r w:rsidR="00160B2D" w:rsidRPr="009415A5">
              <w:rPr>
                <w:b/>
                <w:sz w:val="21"/>
                <w:szCs w:val="21"/>
              </w:rPr>
              <w:t xml:space="preserve"> wird in Bayern wie im gesamten Bundesgebiet wieder der Mi</w:t>
            </w:r>
            <w:r w:rsidR="00160B2D" w:rsidRPr="009415A5">
              <w:rPr>
                <w:b/>
                <w:sz w:val="21"/>
                <w:szCs w:val="21"/>
              </w:rPr>
              <w:t>k</w:t>
            </w:r>
            <w:r w:rsidR="00160B2D" w:rsidRPr="009415A5">
              <w:rPr>
                <w:b/>
                <w:sz w:val="21"/>
                <w:szCs w:val="21"/>
              </w:rPr>
              <w:t>rozensus, eine amtliche Haushaltsbefrag</w:t>
            </w:r>
            <w:r w:rsidR="0071708C" w:rsidRPr="009415A5">
              <w:rPr>
                <w:b/>
                <w:sz w:val="21"/>
                <w:szCs w:val="21"/>
              </w:rPr>
              <w:t>ung bei einem Prozent der Bevöl</w:t>
            </w:r>
            <w:r w:rsidR="00160B2D" w:rsidRPr="009415A5">
              <w:rPr>
                <w:b/>
                <w:sz w:val="21"/>
                <w:szCs w:val="21"/>
              </w:rPr>
              <w:t>kerung, durchgeführt. Nach Mitteilung des Ba</w:t>
            </w:r>
            <w:r w:rsidR="0071708C" w:rsidRPr="009415A5">
              <w:rPr>
                <w:b/>
                <w:sz w:val="21"/>
                <w:szCs w:val="21"/>
              </w:rPr>
              <w:t>yerischen Landesamts für Statis</w:t>
            </w:r>
            <w:r w:rsidR="00160B2D" w:rsidRPr="009415A5">
              <w:rPr>
                <w:b/>
                <w:sz w:val="21"/>
                <w:szCs w:val="21"/>
              </w:rPr>
              <w:t>tik werden dabei im Laufe des Jahres rund 60</w:t>
            </w:r>
            <w:r w:rsidR="0071708C" w:rsidRPr="009415A5">
              <w:rPr>
                <w:b/>
                <w:sz w:val="21"/>
                <w:szCs w:val="21"/>
              </w:rPr>
              <w:t xml:space="preserve"> 000 Haushalte in Bayern von be</w:t>
            </w:r>
            <w:r w:rsidR="00160B2D" w:rsidRPr="009415A5">
              <w:rPr>
                <w:b/>
                <w:sz w:val="21"/>
                <w:szCs w:val="21"/>
              </w:rPr>
              <w:t>sonders g</w:t>
            </w:r>
            <w:r w:rsidR="00160B2D" w:rsidRPr="009415A5">
              <w:rPr>
                <w:b/>
                <w:sz w:val="21"/>
                <w:szCs w:val="21"/>
              </w:rPr>
              <w:t>e</w:t>
            </w:r>
            <w:r w:rsidR="00160B2D" w:rsidRPr="009415A5">
              <w:rPr>
                <w:b/>
                <w:sz w:val="21"/>
                <w:szCs w:val="21"/>
              </w:rPr>
              <w:t>schulten und zuverlässigen Interviewerinnen und Interviewern zu ihrer wirtschaf</w:t>
            </w:r>
            <w:r w:rsidR="00160B2D" w:rsidRPr="009415A5">
              <w:rPr>
                <w:b/>
                <w:sz w:val="21"/>
                <w:szCs w:val="21"/>
              </w:rPr>
              <w:t>t</w:t>
            </w:r>
            <w:r w:rsidR="00160B2D" w:rsidRPr="009415A5">
              <w:rPr>
                <w:b/>
                <w:sz w:val="21"/>
                <w:szCs w:val="21"/>
              </w:rPr>
              <w:t>lichen und sozialen Lage sowie in diesem Jahr auch zu ihrem Pendlerverhalten befragt. Für den überwiegenden Teil der Fragen besteht nach dem Mikrozensu</w:t>
            </w:r>
            <w:r w:rsidR="00160B2D" w:rsidRPr="009415A5">
              <w:rPr>
                <w:b/>
                <w:sz w:val="21"/>
                <w:szCs w:val="21"/>
              </w:rPr>
              <w:t>s</w:t>
            </w:r>
            <w:r w:rsidR="00160B2D" w:rsidRPr="009415A5">
              <w:rPr>
                <w:b/>
                <w:sz w:val="21"/>
                <w:szCs w:val="21"/>
              </w:rPr>
              <w:t>gesetz Auskunftspflicht.</w:t>
            </w:r>
          </w:p>
        </w:tc>
      </w:tr>
    </w:tbl>
    <w:p w:rsidR="00160B2D" w:rsidRPr="009415A5" w:rsidRDefault="00160B2D" w:rsidP="007A2516">
      <w:pPr>
        <w:tabs>
          <w:tab w:val="right" w:pos="7853"/>
        </w:tabs>
        <w:spacing w:before="120" w:line="240" w:lineRule="atLeast"/>
        <w:jc w:val="both"/>
        <w:rPr>
          <w:sz w:val="21"/>
          <w:szCs w:val="21"/>
        </w:rPr>
      </w:pPr>
      <w:bookmarkStart w:id="4" w:name="Start"/>
      <w:bookmarkEnd w:id="4"/>
      <w:r w:rsidRPr="009415A5">
        <w:rPr>
          <w:sz w:val="21"/>
          <w:szCs w:val="21"/>
        </w:rPr>
        <w:t>I</w:t>
      </w:r>
      <w:r w:rsidR="00C77B8D" w:rsidRPr="009415A5">
        <w:rPr>
          <w:sz w:val="21"/>
          <w:szCs w:val="21"/>
        </w:rPr>
        <w:t>m Jahr 2016</w:t>
      </w:r>
      <w:r w:rsidRPr="009415A5">
        <w:rPr>
          <w:sz w:val="21"/>
          <w:szCs w:val="21"/>
        </w:rPr>
        <w:t xml:space="preserve"> findet im Freistaat wie im gesamten Bundesgebiet wieder der Mikrozensus, eine gesetzlich angeordnete Stichprobenerhebung bei einem Prozent der Bevölkerung, statt. Mit dieser Erhebung werden seit 1957 laufend aktuelle Zahlen über die wirtschaftl</w:t>
      </w:r>
      <w:r w:rsidRPr="009415A5">
        <w:rPr>
          <w:sz w:val="21"/>
          <w:szCs w:val="21"/>
        </w:rPr>
        <w:t>i</w:t>
      </w:r>
      <w:r w:rsidRPr="009415A5">
        <w:rPr>
          <w:sz w:val="21"/>
          <w:szCs w:val="21"/>
        </w:rPr>
        <w:t>che und soziale Lage der Bevölkerung, insbesondere der Haushalte und Familien</w:t>
      </w:r>
      <w:r w:rsidR="00C77B8D" w:rsidRPr="009415A5">
        <w:rPr>
          <w:sz w:val="21"/>
          <w:szCs w:val="21"/>
        </w:rPr>
        <w:t>, ermi</w:t>
      </w:r>
      <w:r w:rsidR="00C77B8D" w:rsidRPr="009415A5">
        <w:rPr>
          <w:sz w:val="21"/>
          <w:szCs w:val="21"/>
        </w:rPr>
        <w:t>t</w:t>
      </w:r>
      <w:r w:rsidR="00C77B8D" w:rsidRPr="009415A5">
        <w:rPr>
          <w:sz w:val="21"/>
          <w:szCs w:val="21"/>
        </w:rPr>
        <w:t>telt. Der Mikrozensus 2016</w:t>
      </w:r>
      <w:r w:rsidRPr="009415A5">
        <w:rPr>
          <w:sz w:val="21"/>
          <w:szCs w:val="21"/>
        </w:rPr>
        <w:t xml:space="preserve"> enthält zudem noch Fragen zu</w:t>
      </w:r>
      <w:r w:rsidR="00C77B8D" w:rsidRPr="009415A5">
        <w:rPr>
          <w:sz w:val="21"/>
          <w:szCs w:val="21"/>
        </w:rPr>
        <w:t>m Pendlerverhalten der E</w:t>
      </w:r>
      <w:r w:rsidR="00C77B8D" w:rsidRPr="009415A5">
        <w:rPr>
          <w:sz w:val="21"/>
          <w:szCs w:val="21"/>
        </w:rPr>
        <w:t>r</w:t>
      </w:r>
      <w:r w:rsidR="00C77B8D" w:rsidRPr="009415A5">
        <w:rPr>
          <w:sz w:val="21"/>
          <w:szCs w:val="21"/>
        </w:rPr>
        <w:t>werbstätigen sowie der Schüler und Studierenden. Neben dem hauptsächlich benutzten Verkehrsmittel auf dem Weg zur Arbeits- oder Ausbildungsstätte werden auch die Entfe</w:t>
      </w:r>
      <w:r w:rsidR="00C77B8D" w:rsidRPr="009415A5">
        <w:rPr>
          <w:sz w:val="21"/>
          <w:szCs w:val="21"/>
        </w:rPr>
        <w:t>r</w:t>
      </w:r>
      <w:r w:rsidR="00C77B8D" w:rsidRPr="009415A5">
        <w:rPr>
          <w:sz w:val="21"/>
          <w:szCs w:val="21"/>
        </w:rPr>
        <w:t>nung und der Zeitaufwand für den Weg dorthin erhoben. Die durch den Mikrozensus g</w:t>
      </w:r>
      <w:r w:rsidR="00C77B8D" w:rsidRPr="009415A5">
        <w:rPr>
          <w:sz w:val="21"/>
          <w:szCs w:val="21"/>
        </w:rPr>
        <w:t>e</w:t>
      </w:r>
      <w:r w:rsidR="00C77B8D" w:rsidRPr="009415A5">
        <w:rPr>
          <w:sz w:val="21"/>
          <w:szCs w:val="21"/>
        </w:rPr>
        <w:t>wonnenen Informationen sind Grundlage für zahlreiche gesetzliche und politische En</w:t>
      </w:r>
      <w:r w:rsidR="00C77B8D" w:rsidRPr="009415A5">
        <w:rPr>
          <w:sz w:val="21"/>
          <w:szCs w:val="21"/>
        </w:rPr>
        <w:t>t</w:t>
      </w:r>
      <w:r w:rsidR="00C77B8D" w:rsidRPr="009415A5">
        <w:rPr>
          <w:sz w:val="21"/>
          <w:szCs w:val="21"/>
        </w:rPr>
        <w:t>scheidungen und deshalb für alle Bürger von großer Bedeutung.</w:t>
      </w:r>
    </w:p>
    <w:p w:rsidR="00160B2D" w:rsidRPr="009415A5" w:rsidRDefault="00160B2D" w:rsidP="007A2516">
      <w:pPr>
        <w:tabs>
          <w:tab w:val="right" w:pos="7853"/>
        </w:tabs>
        <w:spacing w:before="120" w:line="240" w:lineRule="atLeast"/>
        <w:jc w:val="both"/>
        <w:rPr>
          <w:sz w:val="21"/>
          <w:szCs w:val="21"/>
        </w:rPr>
      </w:pPr>
      <w:r w:rsidRPr="009415A5">
        <w:rPr>
          <w:sz w:val="21"/>
          <w:szCs w:val="21"/>
        </w:rPr>
        <w:t>Wie das Bayerische Landesamt für Statistik weiter mitteilt, finden die Mikrozensus</w:t>
      </w:r>
      <w:r w:rsidR="009415A5" w:rsidRPr="009415A5">
        <w:rPr>
          <w:sz w:val="21"/>
          <w:szCs w:val="21"/>
        </w:rPr>
        <w:t>-</w:t>
      </w:r>
      <w:r w:rsidRPr="009415A5">
        <w:rPr>
          <w:sz w:val="21"/>
          <w:szCs w:val="21"/>
        </w:rPr>
        <w:t xml:space="preserve">befragungen ganzjährig von Januar bis Dezember statt. In </w:t>
      </w:r>
      <w:r w:rsidR="0071708C" w:rsidRPr="009415A5">
        <w:rPr>
          <w:sz w:val="21"/>
          <w:szCs w:val="21"/>
        </w:rPr>
        <w:t>Bayern sind demnach bei rund 60 </w:t>
      </w:r>
      <w:r w:rsidRPr="009415A5">
        <w:rPr>
          <w:sz w:val="21"/>
          <w:szCs w:val="21"/>
        </w:rPr>
        <w:t>000 Haushalten, die nach einem objektiven Zufallsverfahren insgesamt für die Erh</w:t>
      </w:r>
      <w:r w:rsidRPr="009415A5">
        <w:rPr>
          <w:sz w:val="21"/>
          <w:szCs w:val="21"/>
        </w:rPr>
        <w:t>e</w:t>
      </w:r>
      <w:r w:rsidRPr="009415A5">
        <w:rPr>
          <w:sz w:val="21"/>
          <w:szCs w:val="21"/>
        </w:rPr>
        <w:t>bung ausgewählt</w:t>
      </w:r>
      <w:r w:rsidR="0071708C" w:rsidRPr="009415A5">
        <w:rPr>
          <w:sz w:val="21"/>
          <w:szCs w:val="21"/>
        </w:rPr>
        <w:t xml:space="preserve"> wurden, wöchentlich mehr als 1 </w:t>
      </w:r>
      <w:r w:rsidRPr="009415A5">
        <w:rPr>
          <w:sz w:val="21"/>
          <w:szCs w:val="21"/>
        </w:rPr>
        <w:t>000 Haushalte zu befragen.</w:t>
      </w:r>
    </w:p>
    <w:p w:rsidR="00160B2D" w:rsidRPr="009415A5" w:rsidRDefault="00160B2D" w:rsidP="007A2516">
      <w:pPr>
        <w:tabs>
          <w:tab w:val="right" w:pos="7853"/>
        </w:tabs>
        <w:spacing w:before="120" w:line="240" w:lineRule="atLeast"/>
        <w:jc w:val="both"/>
        <w:rPr>
          <w:sz w:val="21"/>
          <w:szCs w:val="21"/>
        </w:rPr>
      </w:pPr>
      <w:r w:rsidRPr="009415A5">
        <w:rPr>
          <w:sz w:val="21"/>
          <w:szCs w:val="21"/>
        </w:rPr>
        <w:t>Das dem Mikrozensus zugrunde liegende Stichprobenverfahren ist aufgrund des geri</w:t>
      </w:r>
      <w:r w:rsidRPr="009415A5">
        <w:rPr>
          <w:sz w:val="21"/>
          <w:szCs w:val="21"/>
        </w:rPr>
        <w:t>n</w:t>
      </w:r>
      <w:r w:rsidRPr="009415A5">
        <w:rPr>
          <w:sz w:val="21"/>
          <w:szCs w:val="21"/>
        </w:rPr>
        <w:t>gen Auswahlsatzes verhältnismäßig kostengünstig und hält die Belastung der Bürger in Grenzen. Um jedoch die gewonnenen Ergebnisse repräsentativ auf die Gesamtbevölk</w:t>
      </w:r>
      <w:r w:rsidRPr="009415A5">
        <w:rPr>
          <w:sz w:val="21"/>
          <w:szCs w:val="21"/>
        </w:rPr>
        <w:t>e</w:t>
      </w:r>
      <w:r w:rsidRPr="009415A5">
        <w:rPr>
          <w:sz w:val="21"/>
          <w:szCs w:val="21"/>
        </w:rPr>
        <w:t xml:space="preserve">rung übertragen zu können, ist es wichtig, dass jeder der ausgewählten Haushalte auch tatsächlich an der Befragung teilnimmt. Aus diesem Grund besteht für die meisten Fragen des Mikrozensus eine gesetzlich festgelegte Auskunftspflicht, und zwar für </w:t>
      </w:r>
      <w:r w:rsidR="0071708C" w:rsidRPr="009415A5">
        <w:rPr>
          <w:sz w:val="21"/>
          <w:szCs w:val="21"/>
        </w:rPr>
        <w:t xml:space="preserve">bis zu </w:t>
      </w:r>
      <w:r w:rsidRPr="009415A5">
        <w:rPr>
          <w:sz w:val="21"/>
          <w:szCs w:val="21"/>
        </w:rPr>
        <w:t>vier aufeinander folgende Jahre.</w:t>
      </w:r>
    </w:p>
    <w:p w:rsidR="00160B2D" w:rsidRPr="009415A5" w:rsidRDefault="00160B2D" w:rsidP="007A2516">
      <w:pPr>
        <w:tabs>
          <w:tab w:val="right" w:pos="7853"/>
        </w:tabs>
        <w:spacing w:before="120" w:line="240" w:lineRule="atLeast"/>
        <w:jc w:val="both"/>
        <w:rPr>
          <w:sz w:val="21"/>
          <w:szCs w:val="21"/>
        </w:rPr>
      </w:pPr>
      <w:r w:rsidRPr="009415A5">
        <w:rPr>
          <w:sz w:val="21"/>
          <w:szCs w:val="21"/>
        </w:rPr>
        <w:t>Datenschutz und Geheimhaltung sind, wie bei allen Erhebungen der amtlichen Statistik, umfassend gewährleistet. Auch die Interviewerinnen und Interviewer, die ihre Besuche bei den Haushalten zuvor schriftlich ankündigen und sich mit einem Ausweis des La</w:t>
      </w:r>
      <w:r w:rsidRPr="009415A5">
        <w:rPr>
          <w:sz w:val="21"/>
          <w:szCs w:val="21"/>
        </w:rPr>
        <w:t>n</w:t>
      </w:r>
      <w:r w:rsidRPr="009415A5">
        <w:rPr>
          <w:sz w:val="21"/>
          <w:szCs w:val="21"/>
        </w:rPr>
        <w:t>desamts legitimieren, sind zur strikten Verschwiegenheit verpflichtet. Statt an der Befr</w:t>
      </w:r>
      <w:r w:rsidRPr="009415A5">
        <w:rPr>
          <w:sz w:val="21"/>
          <w:szCs w:val="21"/>
        </w:rPr>
        <w:t>a</w:t>
      </w:r>
      <w:r w:rsidRPr="009415A5">
        <w:rPr>
          <w:sz w:val="21"/>
          <w:szCs w:val="21"/>
        </w:rPr>
        <w:t>gung per Interview teilzunehmen, hat jeder Haushalt das Recht, den Fragebogen selbst auszufüllen und per Post an das Landesamt einzusenden.</w:t>
      </w:r>
    </w:p>
    <w:p w:rsidR="00663BCA" w:rsidRDefault="00160B2D" w:rsidP="007A2516">
      <w:pPr>
        <w:tabs>
          <w:tab w:val="right" w:pos="7853"/>
        </w:tabs>
        <w:spacing w:before="120" w:line="240" w:lineRule="atLeast"/>
        <w:jc w:val="both"/>
        <w:rPr>
          <w:sz w:val="21"/>
          <w:szCs w:val="21"/>
        </w:rPr>
      </w:pPr>
      <w:r w:rsidRPr="009415A5">
        <w:rPr>
          <w:sz w:val="21"/>
          <w:szCs w:val="21"/>
        </w:rPr>
        <w:t>Das Bayerische Landesamt für Statistik bittet alle Haushal</w:t>
      </w:r>
      <w:r w:rsidR="0071708C" w:rsidRPr="009415A5">
        <w:rPr>
          <w:sz w:val="21"/>
          <w:szCs w:val="21"/>
        </w:rPr>
        <w:t>te, die im Laufe des Jahres 2016</w:t>
      </w:r>
      <w:r w:rsidRPr="009415A5">
        <w:rPr>
          <w:sz w:val="21"/>
          <w:szCs w:val="21"/>
        </w:rPr>
        <w:t xml:space="preserve"> eine Ankündigung zur Mikrozensusbefragung erhalten, die Arbeit der Erhebung</w:t>
      </w:r>
      <w:r w:rsidRPr="009415A5">
        <w:rPr>
          <w:sz w:val="21"/>
          <w:szCs w:val="21"/>
        </w:rPr>
        <w:t>s</w:t>
      </w:r>
      <w:r w:rsidRPr="009415A5">
        <w:rPr>
          <w:sz w:val="21"/>
          <w:szCs w:val="21"/>
        </w:rPr>
        <w:t>beauftragten zu unterstützen.</w:t>
      </w:r>
    </w:p>
    <w:p w:rsidR="009415A5" w:rsidRPr="009415A5" w:rsidRDefault="009415A5" w:rsidP="009415A5">
      <w:pPr>
        <w:tabs>
          <w:tab w:val="right" w:pos="7853"/>
        </w:tabs>
        <w:spacing w:before="120" w:line="260" w:lineRule="atLeast"/>
        <w:jc w:val="both"/>
        <w:rPr>
          <w:sz w:val="21"/>
          <w:szCs w:val="21"/>
        </w:rPr>
      </w:pPr>
    </w:p>
    <w:p w:rsidR="009415A5" w:rsidRPr="00D35234" w:rsidRDefault="009415A5" w:rsidP="00D35234">
      <w:pPr>
        <w:tabs>
          <w:tab w:val="right" w:pos="7853"/>
        </w:tabs>
        <w:spacing w:before="120"/>
        <w:rPr>
          <w:i/>
          <w:sz w:val="18"/>
          <w:szCs w:val="18"/>
          <w:u w:val="single"/>
        </w:rPr>
      </w:pPr>
      <w:r w:rsidRPr="00D35234">
        <w:rPr>
          <w:i/>
          <w:sz w:val="18"/>
          <w:szCs w:val="18"/>
          <w:u w:val="single"/>
        </w:rPr>
        <w:t>Hinweis:</w:t>
      </w:r>
    </w:p>
    <w:p w:rsidR="009415A5" w:rsidRPr="00D35234" w:rsidRDefault="009415A5" w:rsidP="00D35234">
      <w:pPr>
        <w:tabs>
          <w:tab w:val="right" w:pos="7853"/>
        </w:tabs>
        <w:spacing w:before="120"/>
        <w:rPr>
          <w:i/>
          <w:sz w:val="18"/>
          <w:szCs w:val="18"/>
        </w:rPr>
      </w:pPr>
      <w:r w:rsidRPr="00D35234">
        <w:rPr>
          <w:i/>
          <w:sz w:val="18"/>
          <w:szCs w:val="18"/>
        </w:rPr>
        <w:t xml:space="preserve">Für administrative Rückfragen </w:t>
      </w:r>
      <w:r w:rsidR="007A2516" w:rsidRPr="00D35234">
        <w:rPr>
          <w:i/>
          <w:sz w:val="18"/>
          <w:szCs w:val="18"/>
        </w:rPr>
        <w:t>können</w:t>
      </w:r>
      <w:r w:rsidRPr="00D35234">
        <w:rPr>
          <w:i/>
          <w:sz w:val="18"/>
          <w:szCs w:val="18"/>
        </w:rPr>
        <w:t xml:space="preserve"> Sie sich an folgende E-Mail-</w:t>
      </w:r>
      <w:r w:rsidR="007A2516" w:rsidRPr="00D35234">
        <w:rPr>
          <w:i/>
          <w:sz w:val="18"/>
          <w:szCs w:val="18"/>
        </w:rPr>
        <w:t>Adre</w:t>
      </w:r>
      <w:r w:rsidRPr="00D35234">
        <w:rPr>
          <w:i/>
          <w:sz w:val="18"/>
          <w:szCs w:val="18"/>
        </w:rPr>
        <w:t xml:space="preserve">sse </w:t>
      </w:r>
      <w:r w:rsidR="007A2516" w:rsidRPr="00D35234">
        <w:rPr>
          <w:i/>
          <w:sz w:val="18"/>
          <w:szCs w:val="18"/>
        </w:rPr>
        <w:t xml:space="preserve">wenden: </w:t>
      </w:r>
      <w:r w:rsidR="007A2516" w:rsidRPr="00D35234">
        <w:rPr>
          <w:i/>
          <w:sz w:val="18"/>
          <w:szCs w:val="18"/>
        </w:rPr>
        <w:br/>
      </w:r>
      <w:hyperlink r:id="rId13" w:history="1">
        <w:r w:rsidRPr="00D35234">
          <w:rPr>
            <w:rStyle w:val="Hyperlink"/>
            <w:i/>
            <w:sz w:val="18"/>
            <w:szCs w:val="18"/>
          </w:rPr>
          <w:t>mikrozensus@statistik.bayern.de</w:t>
        </w:r>
      </w:hyperlink>
      <w:r w:rsidRPr="00D35234">
        <w:rPr>
          <w:i/>
          <w:sz w:val="18"/>
          <w:szCs w:val="18"/>
        </w:rPr>
        <w:t xml:space="preserve"> </w:t>
      </w:r>
    </w:p>
    <w:sectPr w:rsidR="009415A5" w:rsidRPr="00D35234" w:rsidSect="000331C0">
      <w:type w:val="continuous"/>
      <w:pgSz w:w="11906" w:h="16838" w:code="9"/>
      <w:pgMar w:top="1418" w:right="2267" w:bottom="1134" w:left="1304" w:header="709" w:footer="295"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DB7" w:rsidRDefault="00295DB7">
      <w:r>
        <w:separator/>
      </w:r>
    </w:p>
  </w:endnote>
  <w:endnote w:type="continuationSeparator" w:id="0">
    <w:p w:rsidR="00295DB7" w:rsidRDefault="0029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72" w:type="dxa"/>
      <w:tblBorders>
        <w:top w:val="single" w:sz="4" w:space="0" w:color="auto"/>
      </w:tblBorders>
      <w:tblLook w:val="01E0" w:firstRow="1" w:lastRow="1" w:firstColumn="1" w:lastColumn="1" w:noHBand="0" w:noVBand="0"/>
    </w:tblPr>
    <w:tblGrid>
      <w:gridCol w:w="1951"/>
      <w:gridCol w:w="1984"/>
      <w:gridCol w:w="2552"/>
      <w:gridCol w:w="196"/>
      <w:gridCol w:w="1789"/>
    </w:tblGrid>
    <w:tr w:rsidR="002C56F7" w:rsidRPr="00C908A6" w:rsidTr="000331C0">
      <w:tc>
        <w:tcPr>
          <w:tcW w:w="6683" w:type="dxa"/>
          <w:gridSpan w:val="4"/>
          <w:tcBorders>
            <w:top w:val="nil"/>
            <w:bottom w:val="single" w:sz="4" w:space="0" w:color="auto"/>
          </w:tcBorders>
          <w:shd w:val="clear" w:color="auto" w:fill="auto"/>
        </w:tcPr>
        <w:p w:rsidR="002C56F7" w:rsidRPr="00C908A6" w:rsidRDefault="002C56F7" w:rsidP="00B50FA1">
          <w:pPr>
            <w:pStyle w:val="Fuzeile"/>
            <w:tabs>
              <w:tab w:val="clear" w:pos="9072"/>
            </w:tabs>
            <w:spacing w:before="40"/>
            <w:rPr>
              <w:sz w:val="12"/>
              <w:szCs w:val="12"/>
            </w:rPr>
          </w:pPr>
          <w:r w:rsidRPr="00C908A6">
            <w:rPr>
              <w:sz w:val="12"/>
              <w:szCs w:val="12"/>
            </w:rPr>
            <w:t xml:space="preserve">Nachdruck – auch auszugsweise – mit Quellenangabe erwünscht. </w:t>
          </w:r>
        </w:p>
      </w:tc>
      <w:tc>
        <w:tcPr>
          <w:tcW w:w="1789" w:type="dxa"/>
          <w:tcBorders>
            <w:top w:val="nil"/>
            <w:bottom w:val="single" w:sz="4" w:space="0" w:color="auto"/>
          </w:tcBorders>
          <w:shd w:val="clear" w:color="auto" w:fill="auto"/>
        </w:tcPr>
        <w:p w:rsidR="002C56F7" w:rsidRPr="00C908A6" w:rsidRDefault="002C56F7" w:rsidP="00C908A6">
          <w:pPr>
            <w:pStyle w:val="Fuzeile"/>
            <w:spacing w:before="40"/>
            <w:ind w:right="-151"/>
            <w:rPr>
              <w:sz w:val="12"/>
              <w:szCs w:val="12"/>
            </w:rPr>
          </w:pPr>
        </w:p>
      </w:tc>
    </w:tr>
    <w:tr w:rsidR="002C56F7" w:rsidRPr="00C908A6" w:rsidTr="000331C0">
      <w:tc>
        <w:tcPr>
          <w:tcW w:w="1951" w:type="dxa"/>
          <w:tcBorders>
            <w:top w:val="single" w:sz="4" w:space="0" w:color="auto"/>
          </w:tcBorders>
          <w:shd w:val="clear" w:color="auto" w:fill="auto"/>
        </w:tcPr>
        <w:p w:rsidR="002C56F7" w:rsidRPr="00C908A6" w:rsidRDefault="002C56F7" w:rsidP="0037500E">
          <w:pPr>
            <w:pStyle w:val="Fuzeile"/>
            <w:spacing w:before="40"/>
            <w:rPr>
              <w:sz w:val="12"/>
              <w:szCs w:val="12"/>
            </w:rPr>
          </w:pPr>
          <w:r w:rsidRPr="00C908A6">
            <w:rPr>
              <w:sz w:val="12"/>
              <w:szCs w:val="12"/>
            </w:rPr>
            <w:t xml:space="preserve">Bayerisches Landesamt </w:t>
          </w:r>
          <w:r w:rsidR="0037500E">
            <w:rPr>
              <w:sz w:val="12"/>
              <w:szCs w:val="12"/>
            </w:rPr>
            <w:br/>
            <w:t xml:space="preserve">für </w:t>
          </w:r>
          <w:r w:rsidRPr="00C908A6">
            <w:rPr>
              <w:sz w:val="12"/>
              <w:szCs w:val="12"/>
            </w:rPr>
            <w:t xml:space="preserve">Statistik </w:t>
          </w:r>
          <w:r w:rsidR="00292689">
            <w:rPr>
              <w:sz w:val="12"/>
              <w:szCs w:val="12"/>
            </w:rPr>
            <w:br/>
            <w:t>St. Martin-Straße 47</w:t>
          </w:r>
          <w:r w:rsidR="00292689">
            <w:rPr>
              <w:sz w:val="12"/>
              <w:szCs w:val="12"/>
            </w:rPr>
            <w:br/>
            <w:t>81541 München</w:t>
          </w:r>
        </w:p>
      </w:tc>
      <w:tc>
        <w:tcPr>
          <w:tcW w:w="1984" w:type="dxa"/>
          <w:tcBorders>
            <w:top w:val="single" w:sz="4" w:space="0" w:color="auto"/>
          </w:tcBorders>
          <w:shd w:val="clear" w:color="auto" w:fill="auto"/>
        </w:tcPr>
        <w:p w:rsidR="002C56F7" w:rsidRPr="00C908A6" w:rsidRDefault="002C56F7" w:rsidP="00794F31">
          <w:pPr>
            <w:pStyle w:val="Fuzeile"/>
            <w:spacing w:before="40"/>
            <w:ind w:left="-108"/>
            <w:rPr>
              <w:sz w:val="12"/>
              <w:szCs w:val="12"/>
            </w:rPr>
          </w:pPr>
          <w:r w:rsidRPr="00C908A6">
            <w:rPr>
              <w:sz w:val="12"/>
              <w:szCs w:val="12"/>
            </w:rPr>
            <w:t>Presse</w:t>
          </w:r>
          <w:r w:rsidR="008C73AF">
            <w:rPr>
              <w:sz w:val="12"/>
              <w:szCs w:val="12"/>
            </w:rPr>
            <w:t>-</w:t>
          </w:r>
          <w:r w:rsidR="008036D5">
            <w:rPr>
              <w:sz w:val="12"/>
              <w:szCs w:val="12"/>
            </w:rPr>
            <w:t xml:space="preserve"> und Öffentlichkeitsarbeit</w:t>
          </w:r>
          <w:r w:rsidR="0073073D">
            <w:rPr>
              <w:sz w:val="12"/>
              <w:szCs w:val="12"/>
            </w:rPr>
            <w:br/>
            <w:t xml:space="preserve">Dienststelle Fürth </w:t>
          </w:r>
          <w:r w:rsidR="0073073D">
            <w:rPr>
              <w:sz w:val="12"/>
              <w:szCs w:val="12"/>
            </w:rPr>
            <w:br/>
          </w:r>
          <w:r w:rsidR="00587DF3">
            <w:rPr>
              <w:sz w:val="12"/>
              <w:szCs w:val="12"/>
            </w:rPr>
            <w:t>Finkenstraße 3</w:t>
          </w:r>
          <w:r w:rsidR="00587DF3">
            <w:rPr>
              <w:sz w:val="12"/>
              <w:szCs w:val="12"/>
            </w:rPr>
            <w:br/>
            <w:t>90762 Fürth</w:t>
          </w:r>
        </w:p>
      </w:tc>
      <w:tc>
        <w:tcPr>
          <w:tcW w:w="2552" w:type="dxa"/>
          <w:tcBorders>
            <w:top w:val="single" w:sz="4" w:space="0" w:color="auto"/>
          </w:tcBorders>
          <w:shd w:val="clear" w:color="auto" w:fill="auto"/>
        </w:tcPr>
        <w:p w:rsidR="002C56F7" w:rsidRPr="00C908A6" w:rsidRDefault="00B40117" w:rsidP="00794F31">
          <w:pPr>
            <w:pStyle w:val="Fuzeile"/>
            <w:spacing w:before="40"/>
            <w:ind w:left="-21"/>
            <w:rPr>
              <w:sz w:val="12"/>
              <w:szCs w:val="12"/>
            </w:rPr>
          </w:pPr>
          <w:r>
            <w:rPr>
              <w:sz w:val="12"/>
              <w:szCs w:val="12"/>
            </w:rPr>
            <w:t xml:space="preserve">Pressesprecher: </w:t>
          </w:r>
          <w:r w:rsidR="002C56F7">
            <w:rPr>
              <w:sz w:val="12"/>
              <w:szCs w:val="12"/>
            </w:rPr>
            <w:t>Gunnar Loibl</w:t>
          </w:r>
          <w:r w:rsidR="00393181">
            <w:rPr>
              <w:sz w:val="12"/>
              <w:szCs w:val="12"/>
            </w:rPr>
            <w:br/>
          </w:r>
          <w:r w:rsidR="008C73AF">
            <w:rPr>
              <w:sz w:val="12"/>
              <w:szCs w:val="12"/>
            </w:rPr>
            <w:t>Telefon</w:t>
          </w:r>
          <w:r w:rsidR="007624BA">
            <w:rPr>
              <w:sz w:val="12"/>
              <w:szCs w:val="12"/>
            </w:rPr>
            <w:t xml:space="preserve"> 0911 </w:t>
          </w:r>
          <w:r w:rsidR="00393181">
            <w:rPr>
              <w:sz w:val="12"/>
              <w:szCs w:val="12"/>
            </w:rPr>
            <w:t>98208-436</w:t>
          </w:r>
          <w:r w:rsidR="0073073D">
            <w:rPr>
              <w:sz w:val="12"/>
              <w:szCs w:val="12"/>
            </w:rPr>
            <w:t>, -437</w:t>
          </w:r>
          <w:r w:rsidR="008C73AF">
            <w:rPr>
              <w:sz w:val="12"/>
              <w:szCs w:val="12"/>
            </w:rPr>
            <w:br/>
            <w:t xml:space="preserve">Fax </w:t>
          </w:r>
          <w:r w:rsidR="0037500E">
            <w:rPr>
              <w:sz w:val="12"/>
              <w:szCs w:val="12"/>
            </w:rPr>
            <w:t xml:space="preserve">      </w:t>
          </w:r>
          <w:r w:rsidR="008C73AF">
            <w:rPr>
              <w:sz w:val="12"/>
              <w:szCs w:val="12"/>
            </w:rPr>
            <w:t>0911</w:t>
          </w:r>
          <w:r w:rsidR="007624BA">
            <w:rPr>
              <w:sz w:val="12"/>
              <w:szCs w:val="12"/>
            </w:rPr>
            <w:t xml:space="preserve"> </w:t>
          </w:r>
          <w:r w:rsidR="008C73AF">
            <w:rPr>
              <w:sz w:val="12"/>
              <w:szCs w:val="12"/>
            </w:rPr>
            <w:t>98208</w:t>
          </w:r>
          <w:r w:rsidR="002C56F7" w:rsidRPr="00C908A6">
            <w:rPr>
              <w:sz w:val="12"/>
              <w:szCs w:val="12"/>
            </w:rPr>
            <w:t>-</w:t>
          </w:r>
          <w:r w:rsidR="008C73AF">
            <w:rPr>
              <w:sz w:val="12"/>
              <w:szCs w:val="12"/>
            </w:rPr>
            <w:t>115</w:t>
          </w:r>
          <w:r w:rsidR="002C56F7" w:rsidRPr="00C908A6">
            <w:rPr>
              <w:sz w:val="12"/>
              <w:szCs w:val="12"/>
            </w:rPr>
            <w:br/>
          </w:r>
          <w:r w:rsidR="0037500E">
            <w:rPr>
              <w:sz w:val="12"/>
              <w:szCs w:val="12"/>
            </w:rPr>
            <w:t xml:space="preserve">E-Mail </w:t>
          </w:r>
          <w:r w:rsidR="007624BA">
            <w:rPr>
              <w:sz w:val="12"/>
              <w:szCs w:val="12"/>
            </w:rPr>
            <w:t xml:space="preserve"> </w:t>
          </w:r>
          <w:r w:rsidR="0037500E">
            <w:rPr>
              <w:sz w:val="12"/>
              <w:szCs w:val="12"/>
            </w:rPr>
            <w:t xml:space="preserve"> </w:t>
          </w:r>
          <w:r w:rsidR="002C56F7" w:rsidRPr="00C908A6">
            <w:rPr>
              <w:sz w:val="12"/>
              <w:szCs w:val="12"/>
            </w:rPr>
            <w:t>pressestelle@statistik.bayern.de</w:t>
          </w:r>
        </w:p>
      </w:tc>
      <w:tc>
        <w:tcPr>
          <w:tcW w:w="1985" w:type="dxa"/>
          <w:gridSpan w:val="2"/>
          <w:tcBorders>
            <w:top w:val="single" w:sz="4" w:space="0" w:color="auto"/>
          </w:tcBorders>
          <w:shd w:val="clear" w:color="auto" w:fill="auto"/>
        </w:tcPr>
        <w:p w:rsidR="002C56F7" w:rsidRPr="00C908A6" w:rsidRDefault="00393181" w:rsidP="00101626">
          <w:pPr>
            <w:pStyle w:val="Fuzeile"/>
            <w:spacing w:before="40"/>
            <w:ind w:right="-151"/>
            <w:rPr>
              <w:sz w:val="12"/>
              <w:szCs w:val="12"/>
            </w:rPr>
          </w:pPr>
          <w:r w:rsidRPr="00393181">
            <w:rPr>
              <w:sz w:val="12"/>
              <w:szCs w:val="12"/>
            </w:rPr>
            <w:t>www.statistik.bayern.de</w:t>
          </w:r>
          <w:r>
            <w:rPr>
              <w:sz w:val="12"/>
              <w:szCs w:val="12"/>
            </w:rPr>
            <w:br/>
          </w:r>
          <w:r>
            <w:rPr>
              <w:sz w:val="12"/>
              <w:szCs w:val="12"/>
            </w:rPr>
            <w:br/>
          </w:r>
          <w:r w:rsidR="002C56F7" w:rsidRPr="00C908A6">
            <w:rPr>
              <w:sz w:val="12"/>
              <w:szCs w:val="12"/>
            </w:rPr>
            <w:t>Öffentliche Verkehrsmittel</w:t>
          </w:r>
          <w:r w:rsidR="00587DF3">
            <w:rPr>
              <w:sz w:val="12"/>
              <w:szCs w:val="12"/>
            </w:rPr>
            <w:t xml:space="preserve"> Fürth</w:t>
          </w:r>
          <w:r w:rsidR="002C56F7" w:rsidRPr="00C908A6">
            <w:rPr>
              <w:sz w:val="12"/>
              <w:szCs w:val="12"/>
            </w:rPr>
            <w:t>:</w:t>
          </w:r>
          <w:r w:rsidR="002C56F7" w:rsidRPr="00C908A6">
            <w:rPr>
              <w:sz w:val="12"/>
              <w:szCs w:val="12"/>
            </w:rPr>
            <w:br/>
            <w:t>Haltestelle</w:t>
          </w:r>
          <w:r w:rsidR="00587DF3">
            <w:rPr>
              <w:sz w:val="12"/>
              <w:szCs w:val="12"/>
            </w:rPr>
            <w:t>:</w:t>
          </w:r>
          <w:r w:rsidR="002C56F7" w:rsidRPr="00C908A6">
            <w:rPr>
              <w:sz w:val="12"/>
              <w:szCs w:val="12"/>
            </w:rPr>
            <w:t xml:space="preserve"> </w:t>
          </w:r>
          <w:r w:rsidR="00292689">
            <w:rPr>
              <w:sz w:val="12"/>
              <w:szCs w:val="12"/>
            </w:rPr>
            <w:t>Stadtgrenze</w:t>
          </w:r>
          <w:r w:rsidR="00587DF3">
            <w:rPr>
              <w:sz w:val="12"/>
              <w:szCs w:val="12"/>
            </w:rPr>
            <w:t xml:space="preserve"> </w:t>
          </w:r>
          <w:r w:rsidR="00101626">
            <w:rPr>
              <w:sz w:val="12"/>
              <w:szCs w:val="12"/>
            </w:rPr>
            <w:t>(U1, Bus)</w:t>
          </w:r>
        </w:p>
      </w:tc>
    </w:tr>
  </w:tbl>
  <w:p w:rsidR="002C56F7" w:rsidRDefault="002C56F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DB7" w:rsidRDefault="00295DB7">
      <w:r>
        <w:separator/>
      </w:r>
    </w:p>
  </w:footnote>
  <w:footnote w:type="continuationSeparator" w:id="0">
    <w:p w:rsidR="00295DB7" w:rsidRDefault="00295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6F7" w:rsidRDefault="002C56F7" w:rsidP="006C7E0D">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D55B87">
      <w:rPr>
        <w:rStyle w:val="Seitenzahl"/>
        <w:noProof/>
      </w:rPr>
      <w:t>1</w:t>
    </w:r>
    <w:r>
      <w:rPr>
        <w:rStyle w:val="Seitenzahl"/>
      </w:rPr>
      <w:fldChar w:fldCharType="end"/>
    </w:r>
  </w:p>
  <w:p w:rsidR="002C56F7" w:rsidRDefault="002C56F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6F7" w:rsidRPr="00802236" w:rsidRDefault="002C56F7" w:rsidP="006C7E0D">
    <w:pPr>
      <w:pStyle w:val="Kopfzeile"/>
      <w:framePr w:wrap="around" w:vAnchor="text" w:hAnchor="margin" w:xAlign="center" w:y="1"/>
      <w:rPr>
        <w:rStyle w:val="Seitenzahl"/>
        <w:sz w:val="18"/>
        <w:szCs w:val="18"/>
      </w:rPr>
    </w:pPr>
    <w:r w:rsidRPr="00802236">
      <w:rPr>
        <w:rStyle w:val="Seitenzahl"/>
        <w:sz w:val="18"/>
        <w:szCs w:val="18"/>
      </w:rPr>
      <w:t xml:space="preserve">Seite </w:t>
    </w:r>
    <w:r w:rsidRPr="00802236">
      <w:rPr>
        <w:rStyle w:val="Seitenzahl"/>
        <w:sz w:val="18"/>
        <w:szCs w:val="18"/>
      </w:rPr>
      <w:fldChar w:fldCharType="begin"/>
    </w:r>
    <w:r w:rsidRPr="00802236">
      <w:rPr>
        <w:rStyle w:val="Seitenzahl"/>
        <w:sz w:val="18"/>
        <w:szCs w:val="18"/>
      </w:rPr>
      <w:instrText xml:space="preserve">PAGE  </w:instrText>
    </w:r>
    <w:r w:rsidRPr="00802236">
      <w:rPr>
        <w:rStyle w:val="Seitenzahl"/>
        <w:sz w:val="18"/>
        <w:szCs w:val="18"/>
      </w:rPr>
      <w:fldChar w:fldCharType="separate"/>
    </w:r>
    <w:r w:rsidR="009415A5">
      <w:rPr>
        <w:rStyle w:val="Seitenzahl"/>
        <w:noProof/>
        <w:sz w:val="18"/>
        <w:szCs w:val="18"/>
      </w:rPr>
      <w:t>2</w:t>
    </w:r>
    <w:r w:rsidRPr="00802236">
      <w:rPr>
        <w:rStyle w:val="Seitenzahl"/>
        <w:sz w:val="18"/>
        <w:szCs w:val="18"/>
      </w:rPr>
      <w:fldChar w:fldCharType="end"/>
    </w:r>
    <w:r w:rsidRPr="00802236">
      <w:rPr>
        <w:rStyle w:val="Seitenzahl"/>
        <w:sz w:val="18"/>
        <w:szCs w:val="18"/>
      </w:rPr>
      <w:t xml:space="preserve"> von </w:t>
    </w:r>
    <w:r w:rsidRPr="00802236">
      <w:rPr>
        <w:rStyle w:val="Seitenzahl"/>
        <w:sz w:val="18"/>
        <w:szCs w:val="18"/>
      </w:rPr>
      <w:fldChar w:fldCharType="begin"/>
    </w:r>
    <w:r w:rsidRPr="00802236">
      <w:rPr>
        <w:rStyle w:val="Seitenzahl"/>
        <w:sz w:val="18"/>
        <w:szCs w:val="18"/>
      </w:rPr>
      <w:instrText xml:space="preserve"> NUMPAGES </w:instrText>
    </w:r>
    <w:r w:rsidRPr="00802236">
      <w:rPr>
        <w:rStyle w:val="Seitenzahl"/>
        <w:sz w:val="18"/>
        <w:szCs w:val="18"/>
      </w:rPr>
      <w:fldChar w:fldCharType="separate"/>
    </w:r>
    <w:r w:rsidR="00AA4572">
      <w:rPr>
        <w:rStyle w:val="Seitenzahl"/>
        <w:noProof/>
        <w:sz w:val="18"/>
        <w:szCs w:val="18"/>
      </w:rPr>
      <w:t>1</w:t>
    </w:r>
    <w:r w:rsidRPr="00802236">
      <w:rPr>
        <w:rStyle w:val="Seitenzahl"/>
        <w:sz w:val="18"/>
        <w:szCs w:val="18"/>
      </w:rPr>
      <w:fldChar w:fldCharType="end"/>
    </w:r>
  </w:p>
  <w:p w:rsidR="002C56F7" w:rsidRDefault="002C56F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7B5" w:rsidRDefault="00B50FA1" w:rsidP="0037500E">
    <w:pPr>
      <w:pStyle w:val="Kopfzeile"/>
      <w:tabs>
        <w:tab w:val="clear" w:pos="9072"/>
      </w:tabs>
    </w:pPr>
    <w:r>
      <w:rPr>
        <w:noProof/>
      </w:rPr>
      <w:drawing>
        <wp:anchor distT="0" distB="0" distL="114300" distR="114300" simplePos="0" relativeHeight="251658240" behindDoc="1" locked="0" layoutInCell="1" allowOverlap="1" wp14:anchorId="0E41893C" wp14:editId="033A699D">
          <wp:simplePos x="0" y="0"/>
          <wp:positionH relativeFrom="column">
            <wp:posOffset>3128422</wp:posOffset>
          </wp:positionH>
          <wp:positionV relativeFrom="paragraph">
            <wp:posOffset>-193040</wp:posOffset>
          </wp:positionV>
          <wp:extent cx="3322800" cy="637200"/>
          <wp:effectExtent l="0" t="0" r="0" b="0"/>
          <wp:wrapNone/>
          <wp:docPr id="16" name="Grafik 16" descr="G:\5_Fotoarchiv\_Logos\LfStaD Logo\Din A3\LfStaD Logo_RGB _25mm.e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G:\5_Fotoarchiv\_Logos\LfStaD Logo\Din A3\LfStaD Logo_RGB _25mm.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28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67A7E"/>
    <w:multiLevelType w:val="hybridMultilevel"/>
    <w:tmpl w:val="BFC44CB2"/>
    <w:lvl w:ilvl="0" w:tplc="30BCF570">
      <w:start w:val="1"/>
      <w:numFmt w:val="decimal"/>
      <w:pStyle w:val="1"/>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oNotHyphenateCap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1768B6"/>
    <w:rsid w:val="00001E4C"/>
    <w:rsid w:val="000028AF"/>
    <w:rsid w:val="000104E1"/>
    <w:rsid w:val="00016522"/>
    <w:rsid w:val="00022474"/>
    <w:rsid w:val="000331C0"/>
    <w:rsid w:val="00033E14"/>
    <w:rsid w:val="00062984"/>
    <w:rsid w:val="00063603"/>
    <w:rsid w:val="00075EF2"/>
    <w:rsid w:val="00077705"/>
    <w:rsid w:val="0008663A"/>
    <w:rsid w:val="000B2F84"/>
    <w:rsid w:val="000B44CC"/>
    <w:rsid w:val="000C50C3"/>
    <w:rsid w:val="000C5710"/>
    <w:rsid w:val="000D1747"/>
    <w:rsid w:val="000E2251"/>
    <w:rsid w:val="000E7521"/>
    <w:rsid w:val="000E7A24"/>
    <w:rsid w:val="000F3AC9"/>
    <w:rsid w:val="00101626"/>
    <w:rsid w:val="001116F6"/>
    <w:rsid w:val="00112CCD"/>
    <w:rsid w:val="00122458"/>
    <w:rsid w:val="00126720"/>
    <w:rsid w:val="001279BE"/>
    <w:rsid w:val="00133B74"/>
    <w:rsid w:val="00134A12"/>
    <w:rsid w:val="00142C0F"/>
    <w:rsid w:val="00150E2A"/>
    <w:rsid w:val="00160B2D"/>
    <w:rsid w:val="00172583"/>
    <w:rsid w:val="001768B6"/>
    <w:rsid w:val="001A5549"/>
    <w:rsid w:val="001A6637"/>
    <w:rsid w:val="001B7A76"/>
    <w:rsid w:val="001B7D1E"/>
    <w:rsid w:val="001C734D"/>
    <w:rsid w:val="001D6269"/>
    <w:rsid w:val="001E2AA8"/>
    <w:rsid w:val="001E3444"/>
    <w:rsid w:val="002174A7"/>
    <w:rsid w:val="00230F9A"/>
    <w:rsid w:val="00241FBA"/>
    <w:rsid w:val="002506F2"/>
    <w:rsid w:val="00253FAC"/>
    <w:rsid w:val="00254EFA"/>
    <w:rsid w:val="00275656"/>
    <w:rsid w:val="00275C2E"/>
    <w:rsid w:val="00283AF0"/>
    <w:rsid w:val="00284777"/>
    <w:rsid w:val="00292689"/>
    <w:rsid w:val="00294A7D"/>
    <w:rsid w:val="00295DB7"/>
    <w:rsid w:val="002A19F5"/>
    <w:rsid w:val="002C1FBB"/>
    <w:rsid w:val="002C214C"/>
    <w:rsid w:val="002C3D1A"/>
    <w:rsid w:val="002C56F7"/>
    <w:rsid w:val="002C5D09"/>
    <w:rsid w:val="002C613A"/>
    <w:rsid w:val="002E3D1E"/>
    <w:rsid w:val="00303588"/>
    <w:rsid w:val="00316183"/>
    <w:rsid w:val="003165E3"/>
    <w:rsid w:val="00346FA3"/>
    <w:rsid w:val="003671C1"/>
    <w:rsid w:val="00367FE8"/>
    <w:rsid w:val="0037500E"/>
    <w:rsid w:val="003800C4"/>
    <w:rsid w:val="00381ED0"/>
    <w:rsid w:val="00393181"/>
    <w:rsid w:val="00394108"/>
    <w:rsid w:val="003A08B5"/>
    <w:rsid w:val="003A0B1C"/>
    <w:rsid w:val="003A4300"/>
    <w:rsid w:val="003C159E"/>
    <w:rsid w:val="003D49D4"/>
    <w:rsid w:val="003E71E6"/>
    <w:rsid w:val="003E7589"/>
    <w:rsid w:val="00403398"/>
    <w:rsid w:val="0041151C"/>
    <w:rsid w:val="00412FBC"/>
    <w:rsid w:val="00415CBA"/>
    <w:rsid w:val="0042053C"/>
    <w:rsid w:val="00436907"/>
    <w:rsid w:val="00437386"/>
    <w:rsid w:val="00444184"/>
    <w:rsid w:val="004465A7"/>
    <w:rsid w:val="0045262F"/>
    <w:rsid w:val="00455882"/>
    <w:rsid w:val="004563D0"/>
    <w:rsid w:val="0047336A"/>
    <w:rsid w:val="0047697D"/>
    <w:rsid w:val="004769EA"/>
    <w:rsid w:val="00481B88"/>
    <w:rsid w:val="00483386"/>
    <w:rsid w:val="00485136"/>
    <w:rsid w:val="004A09FA"/>
    <w:rsid w:val="004A5682"/>
    <w:rsid w:val="004A731F"/>
    <w:rsid w:val="004B5D0C"/>
    <w:rsid w:val="004D59F3"/>
    <w:rsid w:val="00501709"/>
    <w:rsid w:val="00502FF7"/>
    <w:rsid w:val="00533104"/>
    <w:rsid w:val="0054031C"/>
    <w:rsid w:val="005463E7"/>
    <w:rsid w:val="00556D09"/>
    <w:rsid w:val="00576158"/>
    <w:rsid w:val="00587DF3"/>
    <w:rsid w:val="005B658F"/>
    <w:rsid w:val="005C3B41"/>
    <w:rsid w:val="005C45FB"/>
    <w:rsid w:val="005D2DC4"/>
    <w:rsid w:val="005F552D"/>
    <w:rsid w:val="005F7D52"/>
    <w:rsid w:val="00610C54"/>
    <w:rsid w:val="00612413"/>
    <w:rsid w:val="006164DC"/>
    <w:rsid w:val="00625AC7"/>
    <w:rsid w:val="006304D9"/>
    <w:rsid w:val="006320FE"/>
    <w:rsid w:val="006353A4"/>
    <w:rsid w:val="00647A51"/>
    <w:rsid w:val="0065296D"/>
    <w:rsid w:val="00661FDA"/>
    <w:rsid w:val="00663BCA"/>
    <w:rsid w:val="006707B5"/>
    <w:rsid w:val="006A2A15"/>
    <w:rsid w:val="006A3258"/>
    <w:rsid w:val="006A4B2B"/>
    <w:rsid w:val="006B3210"/>
    <w:rsid w:val="006C0A3A"/>
    <w:rsid w:val="006C1EC2"/>
    <w:rsid w:val="006C28BC"/>
    <w:rsid w:val="006C31B9"/>
    <w:rsid w:val="006C7E0D"/>
    <w:rsid w:val="006E031F"/>
    <w:rsid w:val="006E5C5E"/>
    <w:rsid w:val="006F0394"/>
    <w:rsid w:val="006F3F4C"/>
    <w:rsid w:val="006F53AC"/>
    <w:rsid w:val="006F6F5F"/>
    <w:rsid w:val="00701896"/>
    <w:rsid w:val="0071708C"/>
    <w:rsid w:val="00726B8C"/>
    <w:rsid w:val="0073073D"/>
    <w:rsid w:val="007324FB"/>
    <w:rsid w:val="00736BD2"/>
    <w:rsid w:val="00736FBB"/>
    <w:rsid w:val="007378EF"/>
    <w:rsid w:val="00737DA4"/>
    <w:rsid w:val="00740010"/>
    <w:rsid w:val="00743555"/>
    <w:rsid w:val="007454C3"/>
    <w:rsid w:val="00747809"/>
    <w:rsid w:val="007606C2"/>
    <w:rsid w:val="007624BA"/>
    <w:rsid w:val="00777558"/>
    <w:rsid w:val="00784FE2"/>
    <w:rsid w:val="00786613"/>
    <w:rsid w:val="00794F31"/>
    <w:rsid w:val="007A1B28"/>
    <w:rsid w:val="007A2516"/>
    <w:rsid w:val="007A33D3"/>
    <w:rsid w:val="007A3420"/>
    <w:rsid w:val="007A36CD"/>
    <w:rsid w:val="007A421E"/>
    <w:rsid w:val="007B700E"/>
    <w:rsid w:val="007C0ED9"/>
    <w:rsid w:val="007C614F"/>
    <w:rsid w:val="007D1491"/>
    <w:rsid w:val="007D2757"/>
    <w:rsid w:val="007D2F79"/>
    <w:rsid w:val="00802236"/>
    <w:rsid w:val="008036D5"/>
    <w:rsid w:val="008200EF"/>
    <w:rsid w:val="0082463F"/>
    <w:rsid w:val="0082484E"/>
    <w:rsid w:val="00830612"/>
    <w:rsid w:val="00833939"/>
    <w:rsid w:val="00837BCB"/>
    <w:rsid w:val="00851A9D"/>
    <w:rsid w:val="00862F4E"/>
    <w:rsid w:val="00872652"/>
    <w:rsid w:val="008811D4"/>
    <w:rsid w:val="0088518A"/>
    <w:rsid w:val="008A62E0"/>
    <w:rsid w:val="008B1F73"/>
    <w:rsid w:val="008B2F4C"/>
    <w:rsid w:val="008B4534"/>
    <w:rsid w:val="008C0285"/>
    <w:rsid w:val="008C06C6"/>
    <w:rsid w:val="008C0D2B"/>
    <w:rsid w:val="008C73AF"/>
    <w:rsid w:val="008F22FC"/>
    <w:rsid w:val="00915DF2"/>
    <w:rsid w:val="00932153"/>
    <w:rsid w:val="00936DB4"/>
    <w:rsid w:val="00940C24"/>
    <w:rsid w:val="009415A5"/>
    <w:rsid w:val="00947D48"/>
    <w:rsid w:val="00952497"/>
    <w:rsid w:val="0096527B"/>
    <w:rsid w:val="00966F18"/>
    <w:rsid w:val="00967F22"/>
    <w:rsid w:val="00973060"/>
    <w:rsid w:val="0097318E"/>
    <w:rsid w:val="0097349D"/>
    <w:rsid w:val="00976D2C"/>
    <w:rsid w:val="00986424"/>
    <w:rsid w:val="00991621"/>
    <w:rsid w:val="009B1A64"/>
    <w:rsid w:val="009B6517"/>
    <w:rsid w:val="009B78DD"/>
    <w:rsid w:val="009C173B"/>
    <w:rsid w:val="009C2C19"/>
    <w:rsid w:val="009D75CA"/>
    <w:rsid w:val="009E20F3"/>
    <w:rsid w:val="009E46C3"/>
    <w:rsid w:val="009E5088"/>
    <w:rsid w:val="00A152C5"/>
    <w:rsid w:val="00A17560"/>
    <w:rsid w:val="00A2339C"/>
    <w:rsid w:val="00A279B1"/>
    <w:rsid w:val="00A30B74"/>
    <w:rsid w:val="00A354B5"/>
    <w:rsid w:val="00A3642C"/>
    <w:rsid w:val="00A3647E"/>
    <w:rsid w:val="00A375A9"/>
    <w:rsid w:val="00A40456"/>
    <w:rsid w:val="00A41E8B"/>
    <w:rsid w:val="00A44A32"/>
    <w:rsid w:val="00A46622"/>
    <w:rsid w:val="00A567E1"/>
    <w:rsid w:val="00A61C5B"/>
    <w:rsid w:val="00A93E28"/>
    <w:rsid w:val="00A95B81"/>
    <w:rsid w:val="00AA4572"/>
    <w:rsid w:val="00AA737F"/>
    <w:rsid w:val="00AA7BE3"/>
    <w:rsid w:val="00AB485D"/>
    <w:rsid w:val="00AB5386"/>
    <w:rsid w:val="00AC09D3"/>
    <w:rsid w:val="00AC7533"/>
    <w:rsid w:val="00AD25FD"/>
    <w:rsid w:val="00AD6326"/>
    <w:rsid w:val="00AE0D09"/>
    <w:rsid w:val="00AF2386"/>
    <w:rsid w:val="00AF489E"/>
    <w:rsid w:val="00B05F80"/>
    <w:rsid w:val="00B101A9"/>
    <w:rsid w:val="00B40117"/>
    <w:rsid w:val="00B44A22"/>
    <w:rsid w:val="00B47208"/>
    <w:rsid w:val="00B50FA1"/>
    <w:rsid w:val="00B56204"/>
    <w:rsid w:val="00B60244"/>
    <w:rsid w:val="00B66E59"/>
    <w:rsid w:val="00B707FD"/>
    <w:rsid w:val="00B73E0D"/>
    <w:rsid w:val="00B80FEE"/>
    <w:rsid w:val="00B91BDA"/>
    <w:rsid w:val="00BB1AF3"/>
    <w:rsid w:val="00BB41F5"/>
    <w:rsid w:val="00BD6809"/>
    <w:rsid w:val="00C06206"/>
    <w:rsid w:val="00C06E67"/>
    <w:rsid w:val="00C11696"/>
    <w:rsid w:val="00C2333D"/>
    <w:rsid w:val="00C46329"/>
    <w:rsid w:val="00C667A8"/>
    <w:rsid w:val="00C7100B"/>
    <w:rsid w:val="00C76FF8"/>
    <w:rsid w:val="00C77B8D"/>
    <w:rsid w:val="00C849F0"/>
    <w:rsid w:val="00C85836"/>
    <w:rsid w:val="00C861AC"/>
    <w:rsid w:val="00C908A6"/>
    <w:rsid w:val="00C96B2A"/>
    <w:rsid w:val="00CA7CBC"/>
    <w:rsid w:val="00CB211C"/>
    <w:rsid w:val="00CC52A0"/>
    <w:rsid w:val="00CC78EF"/>
    <w:rsid w:val="00CD5739"/>
    <w:rsid w:val="00CD65B8"/>
    <w:rsid w:val="00CE3716"/>
    <w:rsid w:val="00CF4D98"/>
    <w:rsid w:val="00CF67F5"/>
    <w:rsid w:val="00CF6AD9"/>
    <w:rsid w:val="00D0307F"/>
    <w:rsid w:val="00D1655C"/>
    <w:rsid w:val="00D23763"/>
    <w:rsid w:val="00D24B09"/>
    <w:rsid w:val="00D315CD"/>
    <w:rsid w:val="00D35234"/>
    <w:rsid w:val="00D365AA"/>
    <w:rsid w:val="00D413BE"/>
    <w:rsid w:val="00D43A2B"/>
    <w:rsid w:val="00D53050"/>
    <w:rsid w:val="00D55596"/>
    <w:rsid w:val="00D55B87"/>
    <w:rsid w:val="00D56087"/>
    <w:rsid w:val="00D57339"/>
    <w:rsid w:val="00D800EA"/>
    <w:rsid w:val="00D80470"/>
    <w:rsid w:val="00D878AD"/>
    <w:rsid w:val="00D945AA"/>
    <w:rsid w:val="00DB2998"/>
    <w:rsid w:val="00DB71D9"/>
    <w:rsid w:val="00DC0C98"/>
    <w:rsid w:val="00DD1F61"/>
    <w:rsid w:val="00DD297D"/>
    <w:rsid w:val="00DD5099"/>
    <w:rsid w:val="00DE2422"/>
    <w:rsid w:val="00DE60ED"/>
    <w:rsid w:val="00DE6A5D"/>
    <w:rsid w:val="00DE7026"/>
    <w:rsid w:val="00DF48FB"/>
    <w:rsid w:val="00E04D32"/>
    <w:rsid w:val="00E05FA7"/>
    <w:rsid w:val="00E07361"/>
    <w:rsid w:val="00E12FC3"/>
    <w:rsid w:val="00E277BB"/>
    <w:rsid w:val="00E359B7"/>
    <w:rsid w:val="00E363E9"/>
    <w:rsid w:val="00E63A0A"/>
    <w:rsid w:val="00E63C15"/>
    <w:rsid w:val="00E72D64"/>
    <w:rsid w:val="00E841F6"/>
    <w:rsid w:val="00E850D8"/>
    <w:rsid w:val="00EA7C9F"/>
    <w:rsid w:val="00EB2629"/>
    <w:rsid w:val="00EB570E"/>
    <w:rsid w:val="00EC0771"/>
    <w:rsid w:val="00ED539C"/>
    <w:rsid w:val="00ED66D8"/>
    <w:rsid w:val="00EE1ECA"/>
    <w:rsid w:val="00EF4199"/>
    <w:rsid w:val="00F01ABD"/>
    <w:rsid w:val="00F07CDB"/>
    <w:rsid w:val="00F21274"/>
    <w:rsid w:val="00F2143F"/>
    <w:rsid w:val="00F21C8A"/>
    <w:rsid w:val="00F270BA"/>
    <w:rsid w:val="00F323B2"/>
    <w:rsid w:val="00F411EF"/>
    <w:rsid w:val="00F45A62"/>
    <w:rsid w:val="00F54695"/>
    <w:rsid w:val="00F563E9"/>
    <w:rsid w:val="00F8076F"/>
    <w:rsid w:val="00F95643"/>
    <w:rsid w:val="00FC2F03"/>
    <w:rsid w:val="00FC6F49"/>
    <w:rsid w:val="00FC7A42"/>
    <w:rsid w:val="00FC7F3E"/>
    <w:rsid w:val="00FD3F1F"/>
    <w:rsid w:val="00FE0DEA"/>
    <w:rsid w:val="00FE624B"/>
    <w:rsid w:val="00FF01AC"/>
    <w:rsid w:val="00FF2061"/>
    <w:rsid w:val="00FF54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4695"/>
    <w:rPr>
      <w:rFonts w:ascii="Arial" w:hAnsi="Arial" w:cs="Arial"/>
      <w:sz w:val="22"/>
      <w:szCs w:val="22"/>
    </w:rPr>
  </w:style>
  <w:style w:type="paragraph" w:styleId="berschrift1">
    <w:name w:val="heading 1"/>
    <w:basedOn w:val="Standard"/>
    <w:next w:val="Standard"/>
    <w:link w:val="berschrift1Zchn"/>
    <w:uiPriority w:val="9"/>
    <w:qFormat/>
    <w:rsid w:val="001B7A76"/>
    <w:pPr>
      <w:keepNext/>
      <w:spacing w:before="240" w:after="60"/>
      <w:outlineLvl w:val="0"/>
    </w:pPr>
    <w:rPr>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
    <w:name w:val="Ü1"/>
    <w:basedOn w:val="berschrift1"/>
    <w:rsid w:val="001B7A76"/>
    <w:pPr>
      <w:keepNext w:val="0"/>
      <w:numPr>
        <w:numId w:val="2"/>
      </w:numPr>
      <w:autoSpaceDE w:val="0"/>
      <w:autoSpaceDN w:val="0"/>
      <w:adjustRightInd w:val="0"/>
      <w:spacing w:before="0" w:after="0"/>
    </w:pPr>
    <w:rPr>
      <w:rFonts w:cs="Times New Roman"/>
      <w:bCs w:val="0"/>
      <w:kern w:val="0"/>
      <w:sz w:val="28"/>
      <w:szCs w:val="28"/>
    </w:rPr>
  </w:style>
  <w:style w:type="paragraph" w:customStyle="1" w:styleId="Formatvorlage2">
    <w:name w:val="Formatvorlage2"/>
    <w:basedOn w:val="1"/>
    <w:autoRedefine/>
    <w:rsid w:val="001B7A76"/>
    <w:pPr>
      <w:numPr>
        <w:numId w:val="0"/>
      </w:numPr>
    </w:pPr>
  </w:style>
  <w:style w:type="paragraph" w:styleId="Kopfzeile">
    <w:name w:val="header"/>
    <w:basedOn w:val="Standard"/>
    <w:rsid w:val="00EE1ECA"/>
    <w:pPr>
      <w:tabs>
        <w:tab w:val="center" w:pos="4536"/>
        <w:tab w:val="right" w:pos="9072"/>
      </w:tabs>
    </w:pPr>
  </w:style>
  <w:style w:type="paragraph" w:styleId="Fuzeile">
    <w:name w:val="footer"/>
    <w:basedOn w:val="Standard"/>
    <w:rsid w:val="00EE1ECA"/>
    <w:pPr>
      <w:tabs>
        <w:tab w:val="center" w:pos="4536"/>
        <w:tab w:val="right" w:pos="9072"/>
      </w:tabs>
    </w:pPr>
  </w:style>
  <w:style w:type="character" w:styleId="Seitenzahl">
    <w:name w:val="page number"/>
    <w:basedOn w:val="Absatz-Standardschriftart"/>
    <w:rsid w:val="00EE1ECA"/>
  </w:style>
  <w:style w:type="table" w:styleId="Tabellenraster">
    <w:name w:val="Table Grid"/>
    <w:basedOn w:val="NormaleTabelle"/>
    <w:rsid w:val="00936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36DB4"/>
    <w:rPr>
      <w:color w:val="0000FF"/>
      <w:u w:val="single"/>
    </w:rPr>
  </w:style>
  <w:style w:type="paragraph" w:styleId="Sprechblasentext">
    <w:name w:val="Balloon Text"/>
    <w:basedOn w:val="Standard"/>
    <w:link w:val="SprechblasentextZchn"/>
    <w:rsid w:val="006707B5"/>
    <w:rPr>
      <w:rFonts w:ascii="Tahoma" w:hAnsi="Tahoma" w:cs="Tahoma"/>
      <w:sz w:val="16"/>
      <w:szCs w:val="16"/>
    </w:rPr>
  </w:style>
  <w:style w:type="character" w:customStyle="1" w:styleId="SprechblasentextZchn">
    <w:name w:val="Sprechblasentext Zchn"/>
    <w:basedOn w:val="Absatz-Standardschriftart"/>
    <w:link w:val="Sprechblasentext"/>
    <w:rsid w:val="006707B5"/>
    <w:rPr>
      <w:rFonts w:ascii="Tahoma" w:hAnsi="Tahoma" w:cs="Tahoma"/>
      <w:sz w:val="16"/>
      <w:szCs w:val="16"/>
    </w:rPr>
  </w:style>
  <w:style w:type="character" w:styleId="Kommentarzeichen">
    <w:name w:val="annotation reference"/>
    <w:basedOn w:val="Absatz-Standardschriftart"/>
    <w:rsid w:val="007A1B28"/>
    <w:rPr>
      <w:sz w:val="16"/>
      <w:szCs w:val="16"/>
    </w:rPr>
  </w:style>
  <w:style w:type="paragraph" w:styleId="Kommentartext">
    <w:name w:val="annotation text"/>
    <w:basedOn w:val="Standard"/>
    <w:link w:val="KommentartextZchn"/>
    <w:rsid w:val="007A1B28"/>
    <w:rPr>
      <w:sz w:val="20"/>
      <w:szCs w:val="20"/>
    </w:rPr>
  </w:style>
  <w:style w:type="character" w:customStyle="1" w:styleId="KommentartextZchn">
    <w:name w:val="Kommentartext Zchn"/>
    <w:basedOn w:val="Absatz-Standardschriftart"/>
    <w:link w:val="Kommentartext"/>
    <w:rsid w:val="007A1B28"/>
    <w:rPr>
      <w:rFonts w:ascii="Arial" w:hAnsi="Arial" w:cs="Arial"/>
    </w:rPr>
  </w:style>
  <w:style w:type="paragraph" w:styleId="Kommentarthema">
    <w:name w:val="annotation subject"/>
    <w:basedOn w:val="Kommentartext"/>
    <w:next w:val="Kommentartext"/>
    <w:link w:val="KommentarthemaZchn"/>
    <w:rsid w:val="007A1B28"/>
    <w:rPr>
      <w:b/>
      <w:bCs/>
    </w:rPr>
  </w:style>
  <w:style w:type="character" w:customStyle="1" w:styleId="KommentarthemaZchn">
    <w:name w:val="Kommentarthema Zchn"/>
    <w:basedOn w:val="KommentartextZchn"/>
    <w:link w:val="Kommentarthema"/>
    <w:rsid w:val="007A1B28"/>
    <w:rPr>
      <w:rFonts w:ascii="Arial" w:hAnsi="Arial" w:cs="Arial"/>
      <w:b/>
      <w:bCs/>
    </w:rPr>
  </w:style>
  <w:style w:type="paragraph" w:customStyle="1" w:styleId="Default">
    <w:name w:val="Default"/>
    <w:rsid w:val="00D24B09"/>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8C0285"/>
    <w:rPr>
      <w:rFonts w:ascii="Arial" w:hAnsi="Arial" w:cs="Arial"/>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4695"/>
    <w:rPr>
      <w:rFonts w:ascii="Arial" w:hAnsi="Arial" w:cs="Arial"/>
      <w:sz w:val="22"/>
      <w:szCs w:val="22"/>
    </w:rPr>
  </w:style>
  <w:style w:type="paragraph" w:styleId="berschrift1">
    <w:name w:val="heading 1"/>
    <w:basedOn w:val="Standard"/>
    <w:next w:val="Standard"/>
    <w:link w:val="berschrift1Zchn"/>
    <w:uiPriority w:val="9"/>
    <w:qFormat/>
    <w:rsid w:val="001B7A76"/>
    <w:pPr>
      <w:keepNext/>
      <w:spacing w:before="240" w:after="60"/>
      <w:outlineLvl w:val="0"/>
    </w:pPr>
    <w:rPr>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
    <w:name w:val="Ü1"/>
    <w:basedOn w:val="berschrift1"/>
    <w:rsid w:val="001B7A76"/>
    <w:pPr>
      <w:keepNext w:val="0"/>
      <w:numPr>
        <w:numId w:val="2"/>
      </w:numPr>
      <w:autoSpaceDE w:val="0"/>
      <w:autoSpaceDN w:val="0"/>
      <w:adjustRightInd w:val="0"/>
      <w:spacing w:before="0" w:after="0"/>
    </w:pPr>
    <w:rPr>
      <w:rFonts w:cs="Times New Roman"/>
      <w:bCs w:val="0"/>
      <w:kern w:val="0"/>
      <w:sz w:val="28"/>
      <w:szCs w:val="28"/>
    </w:rPr>
  </w:style>
  <w:style w:type="paragraph" w:customStyle="1" w:styleId="Formatvorlage2">
    <w:name w:val="Formatvorlage2"/>
    <w:basedOn w:val="1"/>
    <w:autoRedefine/>
    <w:rsid w:val="001B7A76"/>
    <w:pPr>
      <w:numPr>
        <w:numId w:val="0"/>
      </w:numPr>
    </w:pPr>
  </w:style>
  <w:style w:type="paragraph" w:styleId="Kopfzeile">
    <w:name w:val="header"/>
    <w:basedOn w:val="Standard"/>
    <w:rsid w:val="00EE1ECA"/>
    <w:pPr>
      <w:tabs>
        <w:tab w:val="center" w:pos="4536"/>
        <w:tab w:val="right" w:pos="9072"/>
      </w:tabs>
    </w:pPr>
  </w:style>
  <w:style w:type="paragraph" w:styleId="Fuzeile">
    <w:name w:val="footer"/>
    <w:basedOn w:val="Standard"/>
    <w:rsid w:val="00EE1ECA"/>
    <w:pPr>
      <w:tabs>
        <w:tab w:val="center" w:pos="4536"/>
        <w:tab w:val="right" w:pos="9072"/>
      </w:tabs>
    </w:pPr>
  </w:style>
  <w:style w:type="character" w:styleId="Seitenzahl">
    <w:name w:val="page number"/>
    <w:basedOn w:val="Absatz-Standardschriftart"/>
    <w:rsid w:val="00EE1ECA"/>
  </w:style>
  <w:style w:type="table" w:styleId="Tabellenraster">
    <w:name w:val="Table Grid"/>
    <w:basedOn w:val="NormaleTabelle"/>
    <w:rsid w:val="00936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36DB4"/>
    <w:rPr>
      <w:color w:val="0000FF"/>
      <w:u w:val="single"/>
    </w:rPr>
  </w:style>
  <w:style w:type="paragraph" w:styleId="Sprechblasentext">
    <w:name w:val="Balloon Text"/>
    <w:basedOn w:val="Standard"/>
    <w:link w:val="SprechblasentextZchn"/>
    <w:rsid w:val="006707B5"/>
    <w:rPr>
      <w:rFonts w:ascii="Tahoma" w:hAnsi="Tahoma" w:cs="Tahoma"/>
      <w:sz w:val="16"/>
      <w:szCs w:val="16"/>
    </w:rPr>
  </w:style>
  <w:style w:type="character" w:customStyle="1" w:styleId="SprechblasentextZchn">
    <w:name w:val="Sprechblasentext Zchn"/>
    <w:basedOn w:val="Absatz-Standardschriftart"/>
    <w:link w:val="Sprechblasentext"/>
    <w:rsid w:val="006707B5"/>
    <w:rPr>
      <w:rFonts w:ascii="Tahoma" w:hAnsi="Tahoma" w:cs="Tahoma"/>
      <w:sz w:val="16"/>
      <w:szCs w:val="16"/>
    </w:rPr>
  </w:style>
  <w:style w:type="character" w:styleId="Kommentarzeichen">
    <w:name w:val="annotation reference"/>
    <w:basedOn w:val="Absatz-Standardschriftart"/>
    <w:rsid w:val="007A1B28"/>
    <w:rPr>
      <w:sz w:val="16"/>
      <w:szCs w:val="16"/>
    </w:rPr>
  </w:style>
  <w:style w:type="paragraph" w:styleId="Kommentartext">
    <w:name w:val="annotation text"/>
    <w:basedOn w:val="Standard"/>
    <w:link w:val="KommentartextZchn"/>
    <w:rsid w:val="007A1B28"/>
    <w:rPr>
      <w:sz w:val="20"/>
      <w:szCs w:val="20"/>
    </w:rPr>
  </w:style>
  <w:style w:type="character" w:customStyle="1" w:styleId="KommentartextZchn">
    <w:name w:val="Kommentartext Zchn"/>
    <w:basedOn w:val="Absatz-Standardschriftart"/>
    <w:link w:val="Kommentartext"/>
    <w:rsid w:val="007A1B28"/>
    <w:rPr>
      <w:rFonts w:ascii="Arial" w:hAnsi="Arial" w:cs="Arial"/>
    </w:rPr>
  </w:style>
  <w:style w:type="paragraph" w:styleId="Kommentarthema">
    <w:name w:val="annotation subject"/>
    <w:basedOn w:val="Kommentartext"/>
    <w:next w:val="Kommentartext"/>
    <w:link w:val="KommentarthemaZchn"/>
    <w:rsid w:val="007A1B28"/>
    <w:rPr>
      <w:b/>
      <w:bCs/>
    </w:rPr>
  </w:style>
  <w:style w:type="character" w:customStyle="1" w:styleId="KommentarthemaZchn">
    <w:name w:val="Kommentarthema Zchn"/>
    <w:basedOn w:val="KommentartextZchn"/>
    <w:link w:val="Kommentarthema"/>
    <w:rsid w:val="007A1B28"/>
    <w:rPr>
      <w:rFonts w:ascii="Arial" w:hAnsi="Arial" w:cs="Arial"/>
      <w:b/>
      <w:bCs/>
    </w:rPr>
  </w:style>
  <w:style w:type="paragraph" w:customStyle="1" w:styleId="Default">
    <w:name w:val="Default"/>
    <w:rsid w:val="00D24B09"/>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8C0285"/>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4829">
      <w:bodyDiv w:val="1"/>
      <w:marLeft w:val="0"/>
      <w:marRight w:val="0"/>
      <w:marTop w:val="0"/>
      <w:marBottom w:val="0"/>
      <w:divBdr>
        <w:top w:val="none" w:sz="0" w:space="0" w:color="auto"/>
        <w:left w:val="none" w:sz="0" w:space="0" w:color="auto"/>
        <w:bottom w:val="none" w:sz="0" w:space="0" w:color="auto"/>
        <w:right w:val="none" w:sz="0" w:space="0" w:color="auto"/>
      </w:divBdr>
    </w:div>
    <w:div w:id="58106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krozensus@statistik.bayern.d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fstad-wari\Desktop\Pressemitteilung%20ab%2001.01.2015.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ED33-619C-445F-A45E-E92C9118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ab 01.01.2015.dotm</Template>
  <TotalTime>0</TotalTime>
  <Pages>1</Pages>
  <Words>414</Words>
  <Characters>2808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Ausführliche Ergebnisse enthält der Statistische Bericht (Bestellnummer:      , Preis der Druckausgabe:      )</vt:lpstr>
    </vt:vector>
  </TitlesOfParts>
  <Company>Landesamt für Statistik und Datenverarbeitung</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Ausführliche Ergebnisse enthält der Statistische Bericht (Bestellnummer:      , Preis der Druckausgabe:      )</dc:title>
  <dc:creator>Heiles, Britta (LfStaD)</dc:creator>
  <cp:lastModifiedBy>Warres, Irene (LfStaD)</cp:lastModifiedBy>
  <cp:revision>13</cp:revision>
  <cp:lastPrinted>2016-01-12T06:40:00Z</cp:lastPrinted>
  <dcterms:created xsi:type="dcterms:W3CDTF">2016-01-05T11:57:00Z</dcterms:created>
  <dcterms:modified xsi:type="dcterms:W3CDTF">2016-01-12T06:40:00Z</dcterms:modified>
</cp:coreProperties>
</file>